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13"/>
    <w:p>
      <w:pPr>
        <w:pStyle w:val="Heading1"/>
      </w:pPr>
      <w:r>
        <w:t xml:space="preserve">Homiletics Analysis: 1 Samuel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13 narrates the catastrophic failure of Saul’s kingship at Gilgal, positioned between the promising beginning of his reign and its accelerating collapse. The chapter opens with a brief regnal notice (vv. 1–2), moves immediately into the military crisis provoked by Jonathan’s attack on the Philistine garrison (vv. 3–7), and arrives at its moral and theological center when Saul, watching his army melt away before a Philistine force he cannot face, performs the burnt offering himself rather than waiting for Samuel (vv. 8–9). Samuel arrives, pronounces the verdict — Saul’s kingdom will not endure; God has sought a man after His own heart — and departs (vv. 10–14). The chapter closes with a sober military inventory: Israel is virtually disarmed, holding territory only around Gibeah, and the Philistines hold the weaponry (vv. 15–23). The chapter thus functions as a theological hinge: the first king Israel demanded has already failed the test that would have confirmed his dynasty.</w:t>
      </w:r>
    </w:p>
    <w:p>
      <w:pPr>
        <w:pStyle w:val="BodyText"/>
      </w:pPr>
      <w:r>
        <w:rPr>
          <w:b/>
          <w:bCs/>
        </w:rPr>
        <w:t xml:space="preserve">This Text — Intent</w:t>
      </w:r>
    </w:p>
    <w:p>
      <w:pPr>
        <w:pStyle w:val="BodyText"/>
      </w:pPr>
      <w:r>
        <w:t xml:space="preserve">God is confronting His people — and every reader who follows — with the distinction between the king they chose by their own standards and the king God requires on His own terms. The intent is not merely to explain why Saul’s dynasty ended but to press an urgent question into the reader: what does it look like to trust God’s word over the pressure of circumstances? The passage forces the reader to see that disobedience robed in religious ceremony is still disobedience, that strategic impatience in the face of crisis is a form of faithlessness, and that kingdoms built on human calculation rather than divine command do not stand. The deeper intent is to awaken longing for a different kind of king — one whose heart is aligned with God’s, not one who performs obedience when it is convenient and improvises when it is not.</w:t>
      </w:r>
    </w:p>
    <w:p>
      <w:r>
        <w:pict>
          <v:rect style="width:0;height:1.5pt" o:hralign="center" o:hrstd="t" o:hr="t"/>
        </w:pict>
      </w:r>
    </w:p>
    <w:p>
      <w:pPr>
        <w:pStyle w:val="FirstParagraph"/>
      </w:pPr>
      <w:r>
        <w:rPr>
          <w:b/>
          <w:bCs/>
        </w:rPr>
        <w:t xml:space="preserve">Subject Sentence:</w:t>
      </w:r>
      <w:r>
        <w:t xml:space="preserve"> </w:t>
      </w:r>
      <w:r>
        <w:t xml:space="preserve">Saul’s self-willed sacrifice exposes the faithless heart that disqualifies his dynasty.</w:t>
      </w:r>
    </w:p>
    <w:p>
      <w:r>
        <w:pict>
          <v:rect style="width:0;height:1.5pt" o:hralign="center" o:hrstd="t" o:hr="t"/>
        </w:pict>
      </w:r>
    </w:p>
    <w:p>
      <w:pPr>
        <w:pStyle w:val="FirstParagraph"/>
      </w:pPr>
      <w:r>
        <w:rPr>
          <w:b/>
          <w:bCs/>
        </w:rPr>
        <w:t xml:space="preserve">Primary Claim:</w:t>
      </w:r>
      <w:r>
        <w:t xml:space="preserve"> </w:t>
      </w:r>
      <w:r>
        <w:t xml:space="preserve">God is demonstrating that a king whose obedience depends on circumstances — who waits only until the pressure becomes unbearable — is not the king His people need, and that such a king’s kingdom cannot and will not stand. The only future for God’s people lies with a king after God’s own heart, not a king after their own image.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Saul’s sin: impatience versus presumption</w:t>
      </w:r>
    </w:p>
    <w:p>
      <w:pPr>
        <w:pStyle w:val="BodyText"/>
      </w:pPr>
      <w:r>
        <w:t xml:space="preserve">The most significant interpretive question in this chapter is the precise nature of Saul’s failure. A common reading — especially in pastoral and popular contexts — reduces it to impatience: Saul simply could not wait the full seven days and cracked under pressure. While impatience is certainly present, this reading is too thin. The deeper issue is</w:t>
      </w:r>
      <w:r>
        <w:t xml:space="preserve"> </w:t>
      </w:r>
      <w:r>
        <w:rPr>
          <w:i/>
          <w:iCs/>
        </w:rPr>
        <w:t xml:space="preserve">presumption</w:t>
      </w:r>
      <w:r>
        <w:t xml:space="preserve"> </w:t>
      </w:r>
      <w:r>
        <w:t xml:space="preserve">— Saul acted in a domain that was not his to act in. The Levitical and priestly order governing sacrifice was not Samuel’s private quirk; it was a divinely established boundary. Saul was not authorized to offer burnt offerings. His explanation in verse 12 (</w:t>
      </w:r>
      <w:r>
        <w:t xml:space="preserve">“I forced myself and offered the burnt offering”</w:t>
      </w:r>
      <w:r>
        <w:t xml:space="preserve">) reveals that he knew what he was doing was irregular but calculated that the circumstances justified it. This is the anatomy of much religious sin: the conviction that the emergency is exceptional enough to warrant overriding God’s clear word.</w:t>
      </w:r>
    </w:p>
    <w:p>
      <w:pPr>
        <w:pStyle w:val="BodyText"/>
      </w:pPr>
      <w:r>
        <w:t xml:space="preserve">Reformed interpreters (following Calvin and more recently Dale Ralph Davis) rightly emphasize that Saul’s sin is fundamentally a failure to believe that God’s word is sufficient — that God could be trusted to deliver Israel without Saul’s improvisation. The sin is theological before it is behavioral: it is functional unbelief dressed in sacrificial clothing.</w:t>
      </w:r>
    </w:p>
    <w:p>
      <w:pPr>
        <w:pStyle w:val="BodyText"/>
      </w:pPr>
      <w:r>
        <w:rPr>
          <w:b/>
          <w:bCs/>
        </w:rPr>
        <w:t xml:space="preserve">Lutheran reading (Law/Gospel)</w:t>
      </w:r>
    </w:p>
    <w:p>
      <w:pPr>
        <w:pStyle w:val="BodyText"/>
      </w:pPr>
      <w:r>
        <w:t xml:space="preserve">Lutheran interpreters tend to read Samuel’s verdict primarily as Law — the crushing announcement of divine judgment that should drive the hearer toward grace. This is not wrong, but it is incomplete here, because the passage simultaneously holds out the positive promise:</w:t>
      </w:r>
      <w:r>
        <w:t xml:space="preserve"> </w:t>
      </w:r>
      <w:r>
        <w:t xml:space="preserve">“the LORD has sought out a man after his own heart.”</w:t>
      </w:r>
      <w:r>
        <w:t xml:space="preserve"> </w:t>
      </w:r>
      <w:r>
        <w:t xml:space="preserve">The verdict against Saul is not the chapter’s only word; the announcement of the coming king functions as gospel anticipation. A purely Law/Gospel binary can flatten the redemptive-historical movement the passage is making — from the failed king to the promised king — into a simpler diagnosis-and-relief schema.</w:t>
      </w:r>
    </w:p>
    <w:p>
      <w:pPr>
        <w:pStyle w:val="BodyText"/>
      </w:pPr>
      <w:r>
        <w:rPr>
          <w:b/>
          <w:bCs/>
        </w:rPr>
        <w:t xml:space="preserve">Arminian/Wesleyan reading (human freedom and conditional covenant)</w:t>
      </w:r>
    </w:p>
    <w:p>
      <w:pPr>
        <w:pStyle w:val="BodyText"/>
      </w:pPr>
      <w:r>
        <w:t xml:space="preserve">Arminian readers emphasize Saul’s free choice and the genuine conditionality of the covenant: if Saul had obeyed, his dynasty would have stood. This reading is acknowledged — 1 Samuel 13:13 explicitly states it (</w:t>
      </w:r>
      <w:r>
        <w:t xml:space="preserve">“you have not kept the command of the LORD your God... your kingdom would have been established forever”</w:t>
      </w:r>
      <w:r>
        <w:t xml:space="preserve">). The conditionality is real and the text does not soften it. However, the Arminian reading often stops there and misses what Reformed theology presses further: God’s election of David is not contingent on David’s merit. The transition from Saul to David is not simply the replacement of a disobedient man with an obedient one; it is the movement from a king who represents Israel’s self-projection to a king God has</w:t>
      </w:r>
      <w:r>
        <w:t xml:space="preserve"> </w:t>
      </w:r>
      <w:r>
        <w:rPr>
          <w:i/>
          <w:iCs/>
        </w:rPr>
        <w:t xml:space="preserve">sought out</w:t>
      </w:r>
      <w:r>
        <w:t xml:space="preserve"> </w:t>
      </w:r>
      <w:r>
        <w:t xml:space="preserve">— language of divine initiative, not human qualification. The chapter is simultaneously a conditional judgment on Saul and an unconditional announcement of the coming king.</w:t>
      </w:r>
    </w:p>
    <w:p>
      <w:pPr>
        <w:pStyle w:val="BodyText"/>
      </w:pPr>
      <w:r>
        <w:rPr>
          <w:b/>
          <w:bCs/>
        </w:rPr>
        <w:t xml:space="preserve">Dispensational reading (Israel’s theocratic kingdom)</w:t>
      </w:r>
    </w:p>
    <w:p>
      <w:pPr>
        <w:pStyle w:val="BodyText"/>
      </w:pPr>
      <w:r>
        <w:t xml:space="preserve">Dispensational interpreters sometimes read this passage primarily in terms of Israel’s national covenant and the earthly theocratic kingdom. The concern is legitimate — this is genuinely a covenantal and national event. However, when the chapter is read in isolation from its canonical trajectory toward David and ultimately toward the Son of David, it becomes merely a historical record of dynastic succession. The Reformed and redemptive-historical reading insists that Samuel’s announcement points beyond David to the perfectly obedient King whose heart is always aligned with God’s — and that this canonical trajectory is not imposed on the text but embedded in its own logic.</w:t>
      </w:r>
    </w:p>
    <w:p>
      <w:pPr>
        <w:pStyle w:val="BodyText"/>
      </w:pPr>
      <w:r>
        <w:rPr>
          <w:b/>
          <w:bCs/>
        </w:rPr>
        <w:t xml:space="preserve">Reformed verdict</w:t>
      </w:r>
    </w:p>
    <w:p>
      <w:pPr>
        <w:pStyle w:val="BodyText"/>
      </w:pPr>
      <w:r>
        <w:t xml:space="preserve">The Reformed reading is preferred on three grounds: it accounts for the full weight of Saul’s failure (presumptuous unbelief, not mere impatience), it holds together the conditionality of judgment and the unconditionality of the coming king’s appointment, and it places the chapter within the canonical arc from Saul’s failure to David’s anointing to Christ’s perfect obedience. The text is doing more than recording a dynastic change — it is defining what kingship under God actually requires, and in doing so it is pointing, whether its original readers knew it or not, toward the only King who could fully qualify.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Mosaic law governing kingship in Israel: the king must not multiply horses, wives, or wealth, and above all must read the Torah daily so his heart is not lifted above his brothers. Saul’s failure at Gilgal is precisely the failure the Deuteronomic king-law anticipated — a king who trusts his own calculation over God’s command.</w:t>
      </w:r>
    </w:p>
    <w:p>
      <w:pPr>
        <w:numPr>
          <w:ilvl w:val="0"/>
          <w:numId w:val="1001"/>
        </w:numPr>
      </w:pPr>
      <w:r>
        <w:rPr>
          <w:b/>
          <w:bCs/>
        </w:rPr>
        <w:t xml:space="preserve">1 Samuel 16:7</w:t>
      </w:r>
      <w:r>
        <w:t xml:space="preserve"> </w:t>
      </w:r>
      <w:r>
        <w:t xml:space="preserve">—</w:t>
      </w:r>
      <w:r>
        <w:t xml:space="preserve"> </w:t>
      </w:r>
      <w:r>
        <w:t xml:space="preserve">“The LORD looks at the heart.”</w:t>
      </w:r>
      <w:r>
        <w:t xml:space="preserve"> </w:t>
      </w:r>
      <w:r>
        <w:t xml:space="preserve">Samuel’s own lesson when anointing David directly echoes the verdict on Saul in chapter 13: God’s selection of a king operates on a different criterion than human sight and circumstantial competence.</w:t>
      </w:r>
    </w:p>
    <w:p>
      <w:pPr>
        <w:numPr>
          <w:ilvl w:val="0"/>
          <w:numId w:val="1001"/>
        </w:numPr>
      </w:pPr>
      <w:r>
        <w:rPr>
          <w:b/>
          <w:bCs/>
        </w:rPr>
        <w:t xml:space="preserve">Psalm 78:70–72</w:t>
      </w:r>
      <w:r>
        <w:t xml:space="preserve"> </w:t>
      </w:r>
      <w:r>
        <w:t xml:space="preserve">— David chosen from the sheepfold to shepherd Israel</w:t>
      </w:r>
      <w:r>
        <w:t xml:space="preserve"> </w:t>
      </w:r>
      <w:r>
        <w:t xml:space="preserve">“with integrity of heart and skillful hands”</w:t>
      </w:r>
      <w:r>
        <w:t xml:space="preserve"> </w:t>
      </w:r>
      <w:r>
        <w:t xml:space="preserve">— the positive counterpart to Saul’s failure; the king after God’s heart is defined precisely by what Saul lacked.</w:t>
      </w:r>
    </w:p>
    <w:p>
      <w:pPr>
        <w:numPr>
          <w:ilvl w:val="0"/>
          <w:numId w:val="1001"/>
        </w:numPr>
      </w:pPr>
      <w:r>
        <w:rPr>
          <w:b/>
          <w:bCs/>
        </w:rPr>
        <w:t xml:space="preserve">Acts 13:22</w:t>
      </w:r>
      <w:r>
        <w:t xml:space="preserve"> </w:t>
      </w:r>
      <w:r>
        <w:t xml:space="preserve">— Paul’s synagogue sermon in Pisidian Antioch quotes directly from the verdict of 1 Samuel 13 and 1 Samuel 16 together:</w:t>
      </w:r>
      <w:r>
        <w:t xml:space="preserve"> </w:t>
      </w:r>
      <w:r>
        <w:t xml:space="preserve">“I have found David, a man after my heart, who will do all my will”</w:t>
      </w:r>
      <w:r>
        <w:t xml:space="preserve"> </w:t>
      </w:r>
      <w:r>
        <w:t xml:space="preserve">— and immediately moves to Jesus as the Son of David who fulfills what David pointed toward. The New Testament explicitly reads 1 Samuel 13 as part of the canonical arc toward Christ.</w:t>
      </w:r>
    </w:p>
    <w:p>
      <w:pPr>
        <w:numPr>
          <w:ilvl w:val="0"/>
          <w:numId w:val="1001"/>
        </w:numPr>
      </w:pPr>
      <w:r>
        <w:rPr>
          <w:b/>
          <w:bCs/>
        </w:rPr>
        <w:t xml:space="preserve">Hebrews 5:4–6</w:t>
      </w:r>
      <w:r>
        <w:t xml:space="preserve"> </w:t>
      </w:r>
      <w:r>
        <w:t xml:space="preserve">— No one takes priestly honor for himself; Christ did not glorify Himself but was appointed by God. Saul’s presumptuous self-appointment to the priestly function finds its direct reversal in Christ, who is appointed High Priest by divine oath, not self-will.</w:t>
      </w:r>
    </w:p>
    <w:p>
      <w:r>
        <w:pict>
          <v:rect style="width:0;height:1.5pt" o:hralign="center" o:hrstd="t" o:hr="t"/>
        </w:pict>
      </w:r>
    </w:p>
    <w:p>
      <w:pPr>
        <w:pStyle w:val="FirstParagraph"/>
      </w:pPr>
      <w:r>
        <w:rPr>
          <w:b/>
          <w:bCs/>
        </w:rPr>
        <w:t xml:space="preserve">Aim:</w:t>
      </w:r>
      <w:r>
        <w:t xml:space="preserve"> </w:t>
      </w:r>
      <w:r>
        <w:t xml:space="preserve">To press the reader to see the difference between circumstance-driven obedience and heart-obedience, and to find in the failure of Saul’s kingdom both a warning against self-willed religion and a longing for the King whose obedience holds even when no one is watching and the armies are melting away.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Regnal notice: Saul’s age at accession and length of reign</w:t>
            </w:r>
          </w:p>
        </w:tc>
        <w:tc>
          <w:tcPr/>
          <w:p>
            <w:pPr>
              <w:pStyle w:val="Compact"/>
            </w:pPr>
            <w:r>
              <w:t xml:space="preserve">Text is textually uncertain (</w:t>
            </w:r>
            <w:r>
              <w:t xml:space="preserve">“Saul was [one] year old”</w:t>
            </w:r>
            <w:r>
              <w:t xml:space="preserve">); some manuscripts read differently; the regnal formula itself is significant — it frames Saul as a king with a measured reign, already implying limitation</w:t>
            </w:r>
          </w:p>
        </w:tc>
      </w:tr>
      <w:tr>
        <w:tc>
          <w:tcPr/>
          <w:p>
            <w:pPr>
              <w:pStyle w:val="Compact"/>
            </w:pPr>
            <w:r>
              <w:t xml:space="preserve">2</w:t>
            </w:r>
          </w:p>
        </w:tc>
        <w:tc>
          <w:tcPr/>
          <w:p>
            <w:pPr>
              <w:pStyle w:val="Compact"/>
            </w:pPr>
            <w:r>
              <w:t xml:space="preserve">Saul organizes Israel’s standing force: 3,000 men; 2,000 with Saul at Michmash, 1,000 with Jonathan at Gibeah</w:t>
            </w:r>
          </w:p>
        </w:tc>
        <w:tc>
          <w:tcPr/>
          <w:p>
            <w:pPr>
              <w:pStyle w:val="Compact"/>
            </w:pPr>
            <w:r>
              <w:t xml:space="preserve">Military organization under royal initiative; contrast with the Spirit-driven mobilization of earlier chapters (1 Sam. 11)</w:t>
            </w:r>
          </w:p>
        </w:tc>
      </w:tr>
      <w:tr>
        <w:tc>
          <w:tcPr/>
          <w:p>
            <w:pPr>
              <w:pStyle w:val="Compact"/>
            </w:pPr>
            <w:r>
              <w:t xml:space="preserve">3–4</w:t>
            </w:r>
          </w:p>
        </w:tc>
        <w:tc>
          <w:tcPr/>
          <w:p>
            <w:pPr>
              <w:pStyle w:val="Compact"/>
            </w:pPr>
            <w:r>
              <w:t xml:space="preserve">Jonathan strikes the Philistine garrison at Geba; the trumpet sounds throughout the land; Israel is called to war; the Philistines are told</w:t>
            </w:r>
            <w:r>
              <w:t xml:space="preserve"> </w:t>
            </w:r>
            <w:r>
              <w:t xml:space="preserve">“Israel has become a stench to the Philistines”</w:t>
            </w:r>
          </w:p>
        </w:tc>
        <w:tc>
          <w:tcPr/>
          <w:p>
            <w:pPr>
              <w:pStyle w:val="Compact"/>
            </w:pPr>
            <w:r>
              <w:t xml:space="preserve">Jonathan’s bold strike is the trigger event; note that Jonathan acts with initiative and apparent faith while his father manages the aftermath</w:t>
            </w:r>
          </w:p>
        </w:tc>
      </w:tr>
      <w:tr>
        <w:tc>
          <w:tcPr/>
          <w:p>
            <w:pPr>
              <w:pStyle w:val="Compact"/>
            </w:pPr>
            <w:r>
              <w:t xml:space="preserve">5</w:t>
            </w:r>
          </w:p>
        </w:tc>
        <w:tc>
          <w:tcPr/>
          <w:p>
            <w:pPr>
              <w:pStyle w:val="Compact"/>
            </w:pPr>
            <w:r>
              <w:t xml:space="preserve">The Philistine response: 30,000 chariots, 6,000 horsemen, troops like sand on the seashore; they encamp at Michmash</w:t>
            </w:r>
          </w:p>
        </w:tc>
        <w:tc>
          <w:tcPr/>
          <w:p>
            <w:pPr>
              <w:pStyle w:val="Compact"/>
            </w:pPr>
            <w:r>
              <w:t xml:space="preserve">The numbers may be textually inflated or refer to chariot</w:t>
            </w:r>
            <w:r>
              <w:t xml:space="preserve"> </w:t>
            </w:r>
            <w:r>
              <w:rPr>
                <w:i/>
                <w:iCs/>
              </w:rPr>
              <w:t xml:space="preserve">crews</w:t>
            </w:r>
            <w:r>
              <w:t xml:space="preserve">; either way, the disproportion is the point — Israel faces overwhelming force</w:t>
            </w:r>
          </w:p>
        </w:tc>
      </w:tr>
      <w:tr>
        <w:tc>
          <w:tcPr/>
          <w:p>
            <w:pPr>
              <w:pStyle w:val="Compact"/>
            </w:pPr>
            <w:r>
              <w:t xml:space="preserve">6–7</w:t>
            </w:r>
          </w:p>
        </w:tc>
        <w:tc>
          <w:tcPr/>
          <w:p>
            <w:pPr>
              <w:pStyle w:val="Compact"/>
            </w:pPr>
            <w:r>
              <w:t xml:space="preserve">Israel sees the danger and hides in caves, thickets, rocks, tombs, and cisterns; some Hebrews cross the Jordan; Saul remains at Gilgal with trembling troops</w:t>
            </w:r>
          </w:p>
        </w:tc>
        <w:tc>
          <w:tcPr/>
          <w:p>
            <w:pPr>
              <w:pStyle w:val="Compact"/>
            </w:pPr>
            <w:r>
              <w:t xml:space="preserve">The army’s disintegration mirrors what Saul will shortly do in his heart — abandoning trust for survival calculation</w:t>
            </w:r>
          </w:p>
        </w:tc>
      </w:tr>
      <w:tr>
        <w:tc>
          <w:tcPr/>
          <w:p>
            <w:pPr>
              <w:pStyle w:val="Compact"/>
            </w:pPr>
            <w:r>
              <w:t xml:space="preserve">8</w:t>
            </w:r>
          </w:p>
        </w:tc>
        <w:tc>
          <w:tcPr/>
          <w:p>
            <w:pPr>
              <w:pStyle w:val="Compact"/>
            </w:pPr>
            <w:r>
              <w:t xml:space="preserve">Saul waits the seven days Samuel had appointed, but Samuel does not come; the people continue to scatter</w:t>
            </w:r>
          </w:p>
        </w:tc>
        <w:tc>
          <w:tcPr/>
          <w:p>
            <w:pPr>
              <w:pStyle w:val="Compact"/>
            </w:pPr>
            <w:r>
              <w:t xml:space="preserve">The appointed time was real and specific (cf. 1 Sam. 10:8); Saul’s waiting is genuine but his faith does not hold the full distance</w:t>
            </w:r>
          </w:p>
        </w:tc>
      </w:tr>
      <w:tr>
        <w:tc>
          <w:tcPr/>
          <w:p>
            <w:pPr>
              <w:pStyle w:val="Compact"/>
            </w:pPr>
            <w:r>
              <w:t xml:space="preserve">9</w:t>
            </w:r>
          </w:p>
        </w:tc>
        <w:tc>
          <w:tcPr/>
          <w:p>
            <w:pPr>
              <w:pStyle w:val="Compact"/>
            </w:pPr>
            <w:r>
              <w:t xml:space="preserve">Saul orders and performs the burnt offering himself</w:t>
            </w:r>
          </w:p>
        </w:tc>
        <w:tc>
          <w:tcPr/>
          <w:p>
            <w:pPr>
              <w:pStyle w:val="Compact"/>
            </w:pPr>
            <w:r>
              <w:t xml:space="preserve">The act of presumption; Saul crosses into priestly territory not authorized to him</w:t>
            </w:r>
          </w:p>
        </w:tc>
      </w:tr>
      <w:tr>
        <w:tc>
          <w:tcPr/>
          <w:p>
            <w:pPr>
              <w:pStyle w:val="Compact"/>
            </w:pPr>
            <w:r>
              <w:t xml:space="preserve">10</w:t>
            </w:r>
          </w:p>
        </w:tc>
        <w:tc>
          <w:tcPr/>
          <w:p>
            <w:pPr>
              <w:pStyle w:val="Compact"/>
            </w:pPr>
            <w:r>
              <w:t xml:space="preserve">Samuel arrives just as Saul finishes</w:t>
            </w:r>
          </w:p>
        </w:tc>
        <w:tc>
          <w:tcPr/>
          <w:p>
            <w:pPr>
              <w:pStyle w:val="Compact"/>
            </w:pPr>
            <w:r>
              <w:t xml:space="preserve">The timing is devastating — Samuel’s arrival immediately after the offering makes clear that the wait was nearly complete; Saul broke precisely at the threshold</w:t>
            </w:r>
          </w:p>
        </w:tc>
      </w:tr>
      <w:tr>
        <w:tc>
          <w:tcPr/>
          <w:p>
            <w:pPr>
              <w:pStyle w:val="Compact"/>
            </w:pPr>
            <w:r>
              <w:t xml:space="preserve">11–12</w:t>
            </w:r>
          </w:p>
        </w:tc>
        <w:tc>
          <w:tcPr/>
          <w:p>
            <w:pPr>
              <w:pStyle w:val="Compact"/>
            </w:pPr>
            <w:r>
              <w:t xml:space="preserve">Saul’s explanation: the people scattered, Samuel delayed, the Philistines were assembling, and no one had sought the LORD’s favor —</w:t>
            </w:r>
            <w:r>
              <w:t xml:space="preserve"> </w:t>
            </w:r>
            <w:r>
              <w:t xml:space="preserve">“so I forced myself”</w:t>
            </w:r>
          </w:p>
        </w:tc>
        <w:tc>
          <w:tcPr/>
          <w:p>
            <w:pPr>
              <w:pStyle w:val="Compact"/>
            </w:pPr>
            <w:r>
              <w:t xml:space="preserve">Saul’s defense is revealing: four circumstantial factors, none of which touch the command;</w:t>
            </w:r>
            <w:r>
              <w:t xml:space="preserve"> </w:t>
            </w:r>
            <w:r>
              <w:t xml:space="preserve">“I forced myself”</w:t>
            </w:r>
            <w:r>
              <w:t xml:space="preserve"> </w:t>
            </w:r>
            <w:r>
              <w:t xml:space="preserve">= I knew it was wrong but concluded the situation required it</w:t>
            </w:r>
          </w:p>
        </w:tc>
      </w:tr>
      <w:tr>
        <w:tc>
          <w:tcPr/>
          <w:p>
            <w:pPr>
              <w:pStyle w:val="Compact"/>
            </w:pPr>
            <w:r>
              <w:t xml:space="preserve">13–14</w:t>
            </w:r>
          </w:p>
        </w:tc>
        <w:tc>
          <w:tcPr/>
          <w:p>
            <w:pPr>
              <w:pStyle w:val="Compact"/>
            </w:pPr>
            <w:r>
              <w:t xml:space="preserve">Samuel’s verdict: (a) you have acted foolishly; (b) you have not kept the command of the LORD; (c) your kingdom would have endured, but now it will not; (d) God has sought out a man after His own heart to be prince</w:t>
            </w:r>
          </w:p>
        </w:tc>
        <w:tc>
          <w:tcPr/>
          <w:p>
            <w:pPr>
              <w:pStyle w:val="Compact"/>
            </w:pPr>
            <w:r>
              <w:t xml:space="preserve">The double announcement: judgment on Saul, promise of the coming king;</w:t>
            </w:r>
            <w:r>
              <w:t xml:space="preserve"> </w:t>
            </w:r>
            <w:r>
              <w:t xml:space="preserve">“a man after his own heart”</w:t>
            </w:r>
            <w:r>
              <w:t xml:space="preserve"> </w:t>
            </w:r>
            <w:r>
              <w:t xml:space="preserve">is God’s criterion, not Israel’s</w:t>
            </w:r>
          </w:p>
        </w:tc>
      </w:tr>
      <w:tr>
        <w:tc>
          <w:tcPr/>
          <w:p>
            <w:pPr>
              <w:pStyle w:val="Compact"/>
            </w:pPr>
            <w:r>
              <w:t xml:space="preserve">15</w:t>
            </w:r>
          </w:p>
        </w:tc>
        <w:tc>
          <w:tcPr/>
          <w:p>
            <w:pPr>
              <w:pStyle w:val="Compact"/>
            </w:pPr>
            <w:r>
              <w:t xml:space="preserve">Samuel departs to Gibeah; Saul counts his remaining force: about 600 men</w:t>
            </w:r>
          </w:p>
        </w:tc>
        <w:tc>
          <w:tcPr/>
          <w:p>
            <w:pPr>
              <w:pStyle w:val="Compact"/>
            </w:pPr>
            <w:r>
              <w:t xml:space="preserve">From thousands to 600; the military consequence is immediate; Samuel’s departure and the army’s decimation are paired</w:t>
            </w:r>
          </w:p>
        </w:tc>
      </w:tr>
      <w:tr>
        <w:tc>
          <w:tcPr/>
          <w:p>
            <w:pPr>
              <w:pStyle w:val="Compact"/>
            </w:pPr>
            <w:r>
              <w:t xml:space="preserve">16–18</w:t>
            </w:r>
          </w:p>
        </w:tc>
        <w:tc>
          <w:tcPr/>
          <w:p>
            <w:pPr>
              <w:pStyle w:val="Compact"/>
            </w:pPr>
            <w:r>
              <w:t xml:space="preserve">Jonathan and his armor-bearer are at Geba while the Philistines raid in three columns across the land — toward Ophrah, Beth-horon, and the valley of Zeboim</w:t>
            </w:r>
          </w:p>
        </w:tc>
        <w:tc>
          <w:tcPr/>
          <w:p>
            <w:pPr>
              <w:pStyle w:val="Compact"/>
            </w:pPr>
            <w:r>
              <w:t xml:space="preserve">The land is being systematically stripped while Saul holds Gibeah with a remnant</w:t>
            </w:r>
          </w:p>
        </w:tc>
      </w:tr>
      <w:tr>
        <w:tc>
          <w:tcPr/>
          <w:p>
            <w:pPr>
              <w:pStyle w:val="Compact"/>
            </w:pPr>
            <w:r>
              <w:t xml:space="preserve">19–22</w:t>
            </w:r>
          </w:p>
        </w:tc>
        <w:tc>
          <w:tcPr/>
          <w:p>
            <w:pPr>
              <w:pStyle w:val="Compact"/>
            </w:pPr>
            <w:r>
              <w:t xml:space="preserve">No blacksmith in all Israel — the Philistines have maintained a monopoly on iron; Israelites must go to Philistines for tool sharpening; no sword or spear among the people, only Saul and Jonathan carry weapons</w:t>
            </w:r>
          </w:p>
        </w:tc>
        <w:tc>
          <w:tcPr/>
          <w:p>
            <w:pPr>
              <w:pStyle w:val="Compact"/>
            </w:pPr>
            <w:r>
              <w:t xml:space="preserve">The military disarmament is the external picture of what Saul’s failure has produced internally — Israel dependent, exposed, without the means of its own defense</w:t>
            </w:r>
          </w:p>
        </w:tc>
      </w:tr>
      <w:tr>
        <w:tc>
          <w:tcPr/>
          <w:p>
            <w:pPr>
              <w:pStyle w:val="Compact"/>
            </w:pPr>
            <w:r>
              <w:t xml:space="preserve">23</w:t>
            </w:r>
          </w:p>
        </w:tc>
        <w:tc>
          <w:tcPr/>
          <w:p>
            <w:pPr>
              <w:pStyle w:val="Compact"/>
            </w:pPr>
            <w:r>
              <w:t xml:space="preserve">The Philistine garrison moves out to the pass of Michmash</w:t>
            </w:r>
          </w:p>
        </w:tc>
        <w:tc>
          <w:tcPr/>
          <w:p>
            <w:pPr>
              <w:pStyle w:val="Compact"/>
            </w:pPr>
            <w:r>
              <w:t xml:space="preserve">Setting for the following chapter’s episode (Jonathan’s faith-strike at Michmash pass); the chapter ends on the edge of crisis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Crisis Descends: Military Threat and the Melting Army</w:t>
            </w:r>
          </w:p>
        </w:tc>
      </w:tr>
      <w:tr>
        <w:tc>
          <w:tcPr/>
          <w:p>
            <w:pPr>
              <w:pStyle w:val="Compact"/>
            </w:pPr>
            <w:r>
              <w:t xml:space="preserve">2</w:t>
            </w:r>
          </w:p>
        </w:tc>
        <w:tc>
          <w:tcPr/>
          <w:p>
            <w:pPr>
              <w:pStyle w:val="Compact"/>
            </w:pPr>
            <w:r>
              <w:t xml:space="preserve">8–12</w:t>
            </w:r>
          </w:p>
        </w:tc>
        <w:tc>
          <w:tcPr/>
          <w:p>
            <w:pPr>
              <w:pStyle w:val="Compact"/>
            </w:pPr>
            <w:r>
              <w:t xml:space="preserve">The Transgression: Saul’s Self-Willed Sacrifice</w:t>
            </w:r>
          </w:p>
        </w:tc>
      </w:tr>
      <w:tr>
        <w:tc>
          <w:tcPr/>
          <w:p>
            <w:pPr>
              <w:pStyle w:val="Compact"/>
            </w:pPr>
            <w:r>
              <w:t xml:space="preserve">3</w:t>
            </w:r>
          </w:p>
        </w:tc>
        <w:tc>
          <w:tcPr/>
          <w:p>
            <w:pPr>
              <w:pStyle w:val="Compact"/>
            </w:pPr>
            <w:r>
              <w:t xml:space="preserve">13–14</w:t>
            </w:r>
          </w:p>
        </w:tc>
        <w:tc>
          <w:tcPr/>
          <w:p>
            <w:pPr>
              <w:pStyle w:val="Compact"/>
            </w:pPr>
            <w:r>
              <w:t xml:space="preserve">The Verdict: A Kingdom Lost, a King Promised</w:t>
            </w:r>
          </w:p>
        </w:tc>
      </w:tr>
      <w:tr>
        <w:tc>
          <w:tcPr/>
          <w:p>
            <w:pPr>
              <w:pStyle w:val="Compact"/>
            </w:pPr>
            <w:r>
              <w:t xml:space="preserve">4</w:t>
            </w:r>
          </w:p>
        </w:tc>
        <w:tc>
          <w:tcPr/>
          <w:p>
            <w:pPr>
              <w:pStyle w:val="Compact"/>
            </w:pPr>
            <w:r>
              <w:t xml:space="preserve">15–23</w:t>
            </w:r>
          </w:p>
        </w:tc>
        <w:tc>
          <w:tcPr/>
          <w:p>
            <w:pPr>
              <w:pStyle w:val="Compact"/>
            </w:pPr>
            <w:r>
              <w:t xml:space="preserve">The Aftermath: The Cost of a Faithless King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Saul’s self-willed sacrifice exposes the faithless heart that disqualifies his dynasty.</w:t>
      </w:r>
    </w:p>
    <w:p>
      <w:pPr>
        <w:pStyle w:val="BodyText"/>
      </w:pPr>
      <w:r>
        <w:rPr>
          <w:b/>
          <w:bCs/>
        </w:rPr>
        <w:t xml:space="preserve">Primary Claim:</w:t>
      </w:r>
      <w:r>
        <w:t xml:space="preserve"> </w:t>
      </w:r>
      <w:r>
        <w:t xml:space="preserve">God is demonstrating that a king whose obedience depends on circumstances — who waits only until the pressure becomes unbearable — is not the king His people need, and that such a king’s kingdom cannot and will not stand. The only future for God’s people lies with a king after God’s own heart, not a king after their own image.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obedience has a pressure threshold.</w:t>
      </w:r>
      <w:r>
        <w:t xml:space="preserve"> </w:t>
      </w:r>
      <w:r>
        <w:rPr>
          <w:i/>
          <w:iCs/>
        </w:rPr>
        <w:t xml:space="preserve">(Mind/Belief)</w:t>
      </w:r>
      <w:r>
        <w:t xml:space="preserve"> </w:t>
      </w:r>
      <w:r>
        <w:t xml:space="preserve">Saul did not disobey on day one. He waited. He lasted six days and most of the seventh. The failure came at the point where the cost of continued obedience felt existentially unbearable — the army was gone, the enemy was massing, and the window seemed to be closing. The text invites every reader to locate their own pressure threshold: the point at which you stop trusting God’s word and begin calculating alternatives. Where is that line for you? What circumstance, if it materialized, would cause you to</w:t>
      </w:r>
      <w:r>
        <w:t xml:space="preserve"> </w:t>
      </w:r>
      <w:r>
        <w:t xml:space="preserve">“force yourself”</w:t>
      </w:r>
      <w:r>
        <w:t xml:space="preserve"> </w:t>
      </w:r>
      <w:r>
        <w:t xml:space="preserve">into a course of action you know God has not authorized? The passage calls for honest self-examination, not of your obedience in easy seasons, but of whether you believe God’s word holds when the pressure becomes real.</w:t>
      </w:r>
    </w:p>
    <w:p>
      <w:pPr>
        <w:pStyle w:val="BodyText"/>
      </w:pPr>
      <w:r>
        <w:rPr>
          <w:b/>
          <w:bCs/>
        </w:rPr>
        <w:t xml:space="preserve">2. Repent of dressing disobedience in the clothes of religion.</w:t>
      </w:r>
      <w:r>
        <w:t xml:space="preserve"> </w:t>
      </w:r>
      <w:r>
        <w:rPr>
          <w:i/>
          <w:iCs/>
        </w:rPr>
        <w:t xml:space="preserve">(Affections/Worship)</w:t>
      </w:r>
      <w:r>
        <w:t xml:space="preserve"> </w:t>
      </w:r>
      <w:r>
        <w:t xml:space="preserve">Saul did not abandon sacrifice — he performed it. He did not reject the forms of worship — he appropriated them for his own strategic purposes. This is one of the most sophisticated and spiritually dangerous patterns the passage exposes: using religious language and religious action to manage a situation that God has not authorized you to manage.</w:t>
      </w:r>
      <w:r>
        <w:t xml:space="preserve"> </w:t>
      </w:r>
      <w:r>
        <w:t xml:space="preserve">“I forced myself and offered the burnt offering”</w:t>
      </w:r>
      <w:r>
        <w:t xml:space="preserve"> </w:t>
      </w:r>
      <w:r>
        <w:t xml:space="preserve">— the sacrifice was real, but it was performed in the service of Saul’s anxiety, not in submission to God’s authority. Wherever you are performing religious duties — prayer, giving, service — primarily to manage your circumstances rather than to honor God, Saul’s failure is your mirror. The call is not to stop the practice but to repent of the self-centered motive driving it.</w:t>
      </w:r>
    </w:p>
    <w:p>
      <w:pPr>
        <w:pStyle w:val="BodyText"/>
      </w:pPr>
      <w:r>
        <w:rPr>
          <w:b/>
          <w:bCs/>
        </w:rPr>
        <w:t xml:space="preserve">3. Trust that God’s timing, even when it appears catastrophically late, is not a mistake.</w:t>
      </w:r>
      <w:r>
        <w:t xml:space="preserve"> </w:t>
      </w:r>
      <w:r>
        <w:rPr>
          <w:i/>
          <w:iCs/>
        </w:rPr>
        <w:t xml:space="preserve">(Mind/Belief)</w:t>
      </w:r>
      <w:r>
        <w:t xml:space="preserve"> </w:t>
      </w:r>
      <w:r>
        <w:t xml:space="preserve">Samuel arrived the moment the offering was completed. The text does not tell us Samuel was testing Saul — it tells us Samuel came. But what if he had come one hour earlier? Would Saul have held? The passage forces the recognition that God’s appointed times are not subject to renegotiation by military arithmetic. Israel’s situation was desperate on day seven, but it had also been desperate on days one through six. The pressure that broke Saul was not new — it was his accumulated doubt finally overcoming his formal compliance. The application is not passive fatalism but active, deliberate trust: God’s word is still operative even when the situation looks like He has forgotten.</w:t>
      </w:r>
    </w:p>
    <w:p>
      <w:pPr>
        <w:pStyle w:val="BodyText"/>
      </w:pPr>
      <w:r>
        <w:rPr>
          <w:b/>
          <w:bCs/>
        </w:rPr>
        <w:t xml:space="preserve">4. Grieve that you, too, have needed and failed a King you could not produce from within yourself.</w:t>
      </w:r>
      <w:r>
        <w:t xml:space="preserve"> </w:t>
      </w:r>
      <w:r>
        <w:rPr>
          <w:i/>
          <w:iCs/>
        </w:rPr>
        <w:t xml:space="preserve">(Affections/Worship)</w:t>
      </w:r>
      <w:r>
        <w:t xml:space="preserve"> </w:t>
      </w:r>
      <w:r>
        <w:t xml:space="preserve">The chapter closes with Israel disarmed and a failed king sitting in Gibeah with 600 men. This is the fruit of demanding a king on human terms (1 Sam. 8): you get the king you imagined, and he cannot carry what you needed him to carry. The right response is not merely intellectual acknowledgment but grief — grief over the self-sufficiency that imagines human leadership, human strategy, and human religiosity can accomplish what only a king after God’s own heart can accomplish. Let this passage produce longing, not just lesson: longing for the king God has sought out, the King who did not</w:t>
      </w:r>
      <w:r>
        <w:t xml:space="preserve"> </w:t>
      </w:r>
      <w:r>
        <w:t xml:space="preserve">“force himself”</w:t>
      </w:r>
      <w:r>
        <w:t xml:space="preserve"> </w:t>
      </w:r>
      <w:r>
        <w:t xml:space="preserve">but who said</w:t>
      </w:r>
      <w:r>
        <w:t xml:space="preserve"> </w:t>
      </w:r>
      <w:r>
        <w:t xml:space="preserve">“not my will, but yours.”</w:t>
      </w:r>
    </w:p>
    <w:p>
      <w:pPr>
        <w:pStyle w:val="BodyText"/>
      </w:pPr>
      <w:r>
        <w:rPr>
          <w:b/>
          <w:bCs/>
        </w:rPr>
        <w:t xml:space="preserve">5. When you are in positions of leadership or responsibility, do not rationalize deviation from God’s clear word on the basis of circumstances others cannot see.</w:t>
      </w:r>
      <w:r>
        <w:t xml:space="preserve"> </w:t>
      </w:r>
      <w:r>
        <w:rPr>
          <w:i/>
          <w:iCs/>
        </w:rPr>
        <w:t xml:space="preserve">(Will/Behavior)</w:t>
      </w:r>
      <w:r>
        <w:t xml:space="preserve"> </w:t>
      </w:r>
      <w:r>
        <w:t xml:space="preserve">Saul’s four-part explanation in verses 11–12 is the anatomy of rationalized disobedience: the people were scattering, you were delayed, the Philistines were assembling, no one had sought the LORD’s favor. Each individual factor sounds reasonable. Together they constructed a case that seemed airtight. But none of them touched the actual command. Leaders — parents, elders, employers, anyone who makes decisions that shape others — are particularly vulnerable to this pattern because the stakes feel higher and the circumstances are often genuinely complex. The application is concrete: identify one specific area in your leadership where you have been reasoning from circumstances rather than from God’s word, and bring it into submission to what God has actually said, regardless of what the situation appears to require.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makes a precise claim about the nature of God’s authority: it is not subject to suspension under pressure. Saul’s failure is not a failure of character in some vague sense — it is a failure to believe that God’s word stands even when the circumstances appear to have outrun it. The theological force of Samuel’s verdict is that God’s standard for kingship is not competence under normal conditions but faithfulness under impossible ones. The phrase</w:t>
      </w:r>
      <w:r>
        <w:t xml:space="preserve"> </w:t>
      </w:r>
      <w:r>
        <w:t xml:space="preserve">“a man after his own heart”</w:t>
      </w:r>
      <w:r>
        <w:t xml:space="preserve"> </w:t>
      </w:r>
      <w:r>
        <w:t xml:space="preserve">establishes that the criterion for leadership in God’s kingdom is internal alignment with God’s character and purposes, not external performance of religious duty. God is also shown here as One who does not revise His requirements when the situation becomes difficult — Samuel’s arrival immediately after Saul’s act demonstrates that God’s appointed time was intact; it was Saul’s faith that failed, not God’s provision.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functions in the Reformed canonical reading as one of the decisive demonstrations that fallen human nature cannot produce the obedient king that God’s covenant requires. Saul is not an anomaly — he is Israel’s best projection of what a king should be: tall, strong, military capable, initially humble. His failure is not the failure of a bad man but the failure of the best the flesh can offer. The announcement of</w:t>
      </w:r>
      <w:r>
        <w:t xml:space="preserve"> </w:t>
      </w:r>
      <w:r>
        <w:t xml:space="preserve">“a man after God’s own heart”</w:t>
      </w:r>
      <w:r>
        <w:t xml:space="preserve"> </w:t>
      </w:r>
      <w:r>
        <w:t xml:space="preserve">is therefore not merely a dynastic adjustment — it is a theological statement that the king God’s people need must be</w:t>
      </w:r>
      <w:r>
        <w:t xml:space="preserve"> </w:t>
      </w:r>
      <w:r>
        <w:rPr>
          <w:i/>
          <w:iCs/>
        </w:rPr>
        <w:t xml:space="preserve">sought by God</w:t>
      </w:r>
      <w:r>
        <w:t xml:space="preserve">, not produced by them. This points canonically toward David as a type and ultimately toward the Lord Jesus Christ, the Son of David, whose heart was perfectly aligned with the Father’s will even when the garden of Gethsemane made</w:t>
      </w:r>
      <w:r>
        <w:t xml:space="preserve"> </w:t>
      </w:r>
      <w:r>
        <w:t xml:space="preserve">“force yourself and proceed”</w:t>
      </w:r>
      <w:r>
        <w:t xml:space="preserve"> </w:t>
      </w:r>
      <w:r>
        <w:t xml:space="preserve">seem like the only rational option — and who did not. The Reformed doctrine of total depravity is not merely illustrated here; it is narratively demonstrated: the people cannot deliver themselves, their institutions cannot deliver themselves, and even their chosen king cannot deliver himself.</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Saul’s sacrifice was not an act of exceptional wickedness — it was an act of ordinary, reasonable-sounding unbelief under pressure, dressed in the robes of religion. And God would not let it stand. The kingdom you cannot afford to lose, you will lose the moment you decide that your circumstances justify overriding God’s word. Stop waiting for a king you can produce — the only King who holds when everything is falling apart is the One God has sought out, not the one you have imagined. Look to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Saul’s failure to mere impatience.</w:t>
      </w:r>
      <w:r>
        <w:t xml:space="preserve"> </w:t>
      </w:r>
      <w:r>
        <w:t xml:space="preserve">The most common homiletical move is to read this passage as a lesson on waiting —</w:t>
      </w:r>
      <w:r>
        <w:t xml:space="preserve"> </w:t>
      </w:r>
      <w:r>
        <w:t xml:space="preserve">“Saul just couldn’t wait a little longer.”</w:t>
      </w:r>
      <w:r>
        <w:t xml:space="preserve"> </w:t>
      </w:r>
      <w:r>
        <w:t xml:space="preserve">This is true as far as it goes but fundamentally thin. Saul’s failure was</w:t>
      </w:r>
      <w:r>
        <w:t xml:space="preserve"> </w:t>
      </w:r>
      <w:r>
        <w:rPr>
          <w:i/>
          <w:iCs/>
        </w:rPr>
        <w:t xml:space="preserve">presumption</w:t>
      </w:r>
      <w:r>
        <w:t xml:space="preserve">: acting in a domain God had not authorized him to act in, on the basis of circumstances he decided overrode the command. Preaching impatience alone produces a moralism (</w:t>
      </w:r>
      <w:r>
        <w:t xml:space="preserve">“be more patient”</w:t>
      </w:r>
      <w:r>
        <w:t xml:space="preserve">) that misses the theological weight: this is functional unbelief in the sufficiency of God’s word. The sermon must press beneath the behavior to the belief-failure that drove it.</w:t>
      </w:r>
    </w:p>
    <w:p>
      <w:pPr>
        <w:numPr>
          <w:ilvl w:val="0"/>
          <w:numId w:val="1002"/>
        </w:numPr>
      </w:pPr>
      <w:r>
        <w:rPr>
          <w:b/>
          <w:bCs/>
        </w:rPr>
        <w:t xml:space="preserve">Making Saul a villain rather than a mirror.</w:t>
      </w:r>
      <w:r>
        <w:t xml:space="preserve"> </w:t>
      </w:r>
      <w:r>
        <w:t xml:space="preserve">Saul’s explanation is not a transparent excuse — it is a genuinely reasonable-sounding case. The preacher who portrays Saul as obviously corrupt or casually disobedient has lost the passage’s sharpest edge. Saul sounds like a responsible leader making a hard call in a desperate situation. That is precisely the danger the passage exposes. The congregation needs to recognize themselves in Saul’s reasoning, not feel superior to his failure.</w:t>
      </w:r>
    </w:p>
    <w:p>
      <w:pPr>
        <w:numPr>
          <w:ilvl w:val="0"/>
          <w:numId w:val="1002"/>
        </w:numPr>
      </w:pPr>
      <w:r>
        <w:rPr>
          <w:b/>
          <w:bCs/>
        </w:rPr>
        <w:t xml:space="preserve">Failing to preach the gospel announcement embedded in the verdict.</w:t>
      </w:r>
      <w:r>
        <w:t xml:space="preserve"> </w:t>
      </w:r>
      <w:r>
        <w:t xml:space="preserve">Samuel’s verdict contains both judgment (</w:t>
      </w:r>
      <w:r>
        <w:t xml:space="preserve">“your kingdom will not endure”</w:t>
      </w:r>
      <w:r>
        <w:t xml:space="preserve">) and promise (</w:t>
      </w:r>
      <w:r>
        <w:t xml:space="preserve">“the LORD has sought a man after His own heart”</w:t>
      </w:r>
      <w:r>
        <w:t xml:space="preserve">). Many treatments of this passage preach only the judgment — using it as a warning or a cautionary tale — and fail to press into the gospel content: God has not abandoned His purposes; He has already sought the king His people could not produce. The passage is not merely a tragedy; it is a transition. Preach both movements.</w:t>
      </w:r>
    </w:p>
    <w:p>
      <w:pPr>
        <w:numPr>
          <w:ilvl w:val="0"/>
          <w:numId w:val="1002"/>
        </w:numPr>
      </w:pPr>
      <w:r>
        <w:rPr>
          <w:b/>
          <w:bCs/>
        </w:rPr>
        <w:t xml:space="preserve">Ignoring the priestly-boundary dimension of Saul’s act.</w:t>
      </w:r>
      <w:r>
        <w:t xml:space="preserve"> </w:t>
      </w:r>
      <w:r>
        <w:t xml:space="preserve">The specific nature of what Saul did — offering a sacrifice in a domain reserved for the priest — is not incidental. It raises questions about the proper ordering of authority, the distinction between civil and priestly roles, and ultimately about the unique priestly office of Christ. Preachers who collapse this into a generic</w:t>
      </w:r>
      <w:r>
        <w:t xml:space="preserve"> </w:t>
      </w:r>
      <w:r>
        <w:t xml:space="preserve">“disobedience”</w:t>
      </w:r>
      <w:r>
        <w:t xml:space="preserve"> </w:t>
      </w:r>
      <w:r>
        <w:t xml:space="preserve">miss the structural theological point: Saul trespassed a boundary that existed for a reason, and that boundary will ultimately be honored by a King who is both priest and king by divine appointment, not self-appointment.</w:t>
      </w:r>
    </w:p>
    <w:p>
      <w:pPr>
        <w:numPr>
          <w:ilvl w:val="0"/>
          <w:numId w:val="1002"/>
        </w:numPr>
      </w:pPr>
      <w:r>
        <w:rPr>
          <w:b/>
          <w:bCs/>
        </w:rPr>
        <w:t xml:space="preserve">Treating verse 14 (</w:t>
      </w:r>
      <w:r>
        <w:rPr>
          <w:b/>
          <w:bCs/>
        </w:rPr>
        <w:t xml:space="preserve">“a man after his own heart”</w:t>
      </w:r>
      <w:r>
        <w:rPr>
          <w:b/>
          <w:bCs/>
        </w:rPr>
        <w:t xml:space="preserve">) as primarily a character commendation of David.</w:t>
      </w:r>
      <w:r>
        <w:t xml:space="preserve"> </w:t>
      </w:r>
      <w:r>
        <w:t xml:space="preserve">This phrase — quoted in Acts 13:22 — is not first of all a description of David’s personal virtue. It is a statement about God’s criterion for kingship: the king He is seeking is one whose heart is oriented toward God’s purposes, not his own. David’s failures (which are considerable) make clear that the phrase is not claiming David’s sinless perfection. It is claiming God’s sovereign initiative in seeking and appointing the king His people need. Read redemptive-historically, it points beyond David to the One whose heart was</w:t>
      </w:r>
      <w:r>
        <w:t xml:space="preserve"> </w:t>
      </w:r>
      <w:r>
        <w:rPr>
          <w:i/>
          <w:iCs/>
        </w:rPr>
        <w:t xml:space="preserve">perfectly</w:t>
      </w:r>
      <w:r>
        <w:t xml:space="preserve"> </w:t>
      </w:r>
      <w:r>
        <w:t xml:space="preserve">after the Father’s own, without exception and without threshold.</w:t>
      </w:r>
    </w:p>
    <w:p>
      <w:pPr>
        <w:numPr>
          <w:ilvl w:val="0"/>
          <w:numId w:val="1002"/>
        </w:numPr>
      </w:pPr>
      <w:r>
        <w:rPr>
          <w:b/>
          <w:bCs/>
        </w:rPr>
        <w:t xml:space="preserve">Preaching only individual application and missing the corporate-ecclesiological dimension.</w:t>
      </w:r>
      <w:r>
        <w:t xml:space="preserve"> </w:t>
      </w:r>
      <w:r>
        <w:t xml:space="preserve">Saul’s failure is personal but its consequences are corporate: the army scatters, the land is raided, the people are disarmed. The chapter closes with Israel collectively bearing the cost of its king’s faithlessness. There is a direct line from the king’s heart to the community’s condition. This has ecclesiological freight for how churches think about leadership: a congregation shaped by leaders who reason from circumstances rather than from God’s word will find itself in the same condition as Israel at the end of 1 Samuel 13 — exposed, disarmed, and waiting for a better king.</w:t>
      </w:r>
    </w:p>
    <w:p>
      <w:r>
        <w:pict>
          <v:rect style="width:0;height:1.5pt" o:hralign="center" o:hrstd="t" o:hr="t"/>
        </w:pict>
      </w:r>
    </w:p>
    <w:p>
      <w:pPr>
        <w:pStyle w:val="FirstParagraph"/>
      </w:pPr>
      <w:r>
        <w:rPr>
          <w:i/>
          <w:iCs/>
        </w:rPr>
        <w:t xml:space="preserve">Document generated per CLAUDE2.md framework. Filename: 09 1 Samuel 13.docx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2026-07-14T21:02:36Z</dcterms:created>
  <dcterms:modified xsi:type="dcterms:W3CDTF">2026-07-14T21:02:36Z</dcterms:modified>
</cp:coreProperties>
</file>

<file path=docProps/custom.xml><?xml version="1.0" encoding="utf-8"?>
<Properties xmlns="http://schemas.openxmlformats.org/officeDocument/2006/custom-properties" xmlns:vt="http://schemas.openxmlformats.org/officeDocument/2006/docPropsVTypes"/>
</file>